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EB" w:rsidRDefault="00A141EB" w:rsidP="00A141EB">
      <w:pPr>
        <w:jc w:val="center"/>
        <w:rPr>
          <w:b/>
          <w:i/>
          <w:color w:val="3366FF"/>
          <w:sz w:val="28"/>
          <w:szCs w:val="28"/>
        </w:rPr>
      </w:pPr>
      <w:r w:rsidRPr="001C1EA8">
        <w:rPr>
          <w:b/>
          <w:i/>
          <w:color w:val="3366FF"/>
          <w:sz w:val="28"/>
          <w:szCs w:val="28"/>
        </w:rPr>
        <w:t>Профилактика нарушения осанки у детей дошкольного возраста.</w:t>
      </w:r>
    </w:p>
    <w:p w:rsidR="00A141EB" w:rsidRPr="001C1EA8" w:rsidRDefault="00A141EB" w:rsidP="00A141EB">
      <w:pPr>
        <w:jc w:val="center"/>
        <w:rPr>
          <w:b/>
          <w:bCs/>
          <w:i/>
          <w:iCs/>
          <w:color w:val="3366FF"/>
          <w:sz w:val="28"/>
          <w:szCs w:val="28"/>
        </w:rPr>
      </w:pP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1C1EA8">
        <w:rPr>
          <w:sz w:val="28"/>
          <w:szCs w:val="28"/>
        </w:rPr>
        <w:t>инвалидизации</w:t>
      </w:r>
      <w:proofErr w:type="spellEnd"/>
      <w:r w:rsidRPr="001C1EA8">
        <w:rPr>
          <w:sz w:val="28"/>
          <w:szCs w:val="28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b/>
          <w:bCs/>
          <w:sz w:val="28"/>
          <w:szCs w:val="28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</w:t>
      </w:r>
      <w:r w:rsidRPr="001C1EA8">
        <w:rPr>
          <w:i/>
          <w:iCs/>
          <w:sz w:val="28"/>
          <w:szCs w:val="28"/>
        </w:rPr>
        <w:t>(астигматизм, близорукость)</w:t>
      </w:r>
      <w:r w:rsidRPr="001C1EA8">
        <w:rPr>
          <w:sz w:val="28"/>
          <w:szCs w:val="28"/>
        </w:rPr>
        <w:t xml:space="preserve"> и </w:t>
      </w:r>
      <w:proofErr w:type="gramStart"/>
      <w:r w:rsidRPr="001C1EA8">
        <w:rPr>
          <w:sz w:val="28"/>
          <w:szCs w:val="28"/>
        </w:rPr>
        <w:t>морфо-функциональные</w:t>
      </w:r>
      <w:proofErr w:type="gramEnd"/>
      <w:r w:rsidRPr="001C1EA8">
        <w:rPr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</w:t>
      </w:r>
      <w:r w:rsidRPr="001C1EA8">
        <w:rPr>
          <w:i/>
          <w:iCs/>
          <w:sz w:val="28"/>
          <w:szCs w:val="28"/>
        </w:rPr>
        <w:t>(физиологических)</w:t>
      </w:r>
      <w:r w:rsidRPr="001C1EA8">
        <w:rPr>
          <w:sz w:val="28"/>
          <w:szCs w:val="28"/>
        </w:rPr>
        <w:t xml:space="preserve">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</w:t>
      </w:r>
      <w:r w:rsidRPr="001C1EA8">
        <w:rPr>
          <w:i/>
          <w:iCs/>
          <w:sz w:val="28"/>
          <w:szCs w:val="28"/>
        </w:rPr>
        <w:t>(лордоз)</w:t>
      </w:r>
      <w:r w:rsidRPr="001C1EA8">
        <w:rPr>
          <w:sz w:val="28"/>
          <w:szCs w:val="28"/>
        </w:rPr>
        <w:t xml:space="preserve">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У детей дошкольного возраста дефекты осанки выражены обычно </w:t>
      </w:r>
      <w:proofErr w:type="spellStart"/>
      <w:r w:rsidRPr="001C1EA8">
        <w:rPr>
          <w:sz w:val="28"/>
          <w:szCs w:val="28"/>
        </w:rPr>
        <w:t>нерезко</w:t>
      </w:r>
      <w:proofErr w:type="spellEnd"/>
      <w:r w:rsidRPr="001C1EA8">
        <w:rPr>
          <w:sz w:val="28"/>
          <w:szCs w:val="28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</w:t>
      </w:r>
      <w:r w:rsidRPr="001C1EA8">
        <w:rPr>
          <w:i/>
          <w:iCs/>
          <w:sz w:val="28"/>
          <w:szCs w:val="28"/>
        </w:rPr>
        <w:t>(крыловидные)</w:t>
      </w:r>
      <w:r w:rsidRPr="001C1EA8">
        <w:rPr>
          <w:sz w:val="28"/>
          <w:szCs w:val="28"/>
        </w:rPr>
        <w:t xml:space="preserve">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</w:t>
      </w:r>
      <w:r w:rsidRPr="001C1EA8">
        <w:rPr>
          <w:i/>
          <w:iCs/>
          <w:sz w:val="28"/>
          <w:szCs w:val="28"/>
        </w:rPr>
        <w:t>(</w:t>
      </w:r>
      <w:proofErr w:type="spellStart"/>
      <w:r w:rsidRPr="001C1EA8">
        <w:rPr>
          <w:i/>
          <w:iCs/>
          <w:sz w:val="28"/>
          <w:szCs w:val="28"/>
        </w:rPr>
        <w:t>сколиотичная</w:t>
      </w:r>
      <w:proofErr w:type="spellEnd"/>
      <w:r w:rsidRPr="001C1EA8">
        <w:rPr>
          <w:i/>
          <w:iCs/>
          <w:sz w:val="28"/>
          <w:szCs w:val="28"/>
        </w:rPr>
        <w:t xml:space="preserve"> осанка)</w:t>
      </w:r>
      <w:r w:rsidRPr="001C1EA8">
        <w:rPr>
          <w:sz w:val="28"/>
          <w:szCs w:val="28"/>
        </w:rPr>
        <w:t xml:space="preserve"> или комбинированное искажение.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</w:t>
      </w:r>
      <w:r w:rsidRPr="001C1EA8">
        <w:rPr>
          <w:sz w:val="28"/>
          <w:szCs w:val="28"/>
        </w:rPr>
        <w:lastRenderedPageBreak/>
        <w:t>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A141EB" w:rsidRPr="001C1EA8" w:rsidRDefault="00A141EB" w:rsidP="00A141EB">
      <w:pPr>
        <w:ind w:firstLine="180"/>
        <w:rPr>
          <w:sz w:val="28"/>
          <w:szCs w:val="28"/>
        </w:rPr>
      </w:pPr>
      <w:proofErr w:type="gramStart"/>
      <w:r w:rsidRPr="001C1EA8">
        <w:rPr>
          <w:sz w:val="28"/>
          <w:szCs w:val="28"/>
        </w:rPr>
        <w:t>Важное значение</w:t>
      </w:r>
      <w:proofErr w:type="gramEnd"/>
      <w:r w:rsidRPr="001C1EA8">
        <w:rPr>
          <w:sz w:val="28"/>
          <w:szCs w:val="28"/>
        </w:rPr>
        <w:t xml:space="preserve"> имеют:</w:t>
      </w:r>
    </w:p>
    <w:p w:rsidR="00A141EB" w:rsidRPr="001C1EA8" w:rsidRDefault="00A141EB" w:rsidP="00A141EB">
      <w:pPr>
        <w:numPr>
          <w:ilvl w:val="0"/>
          <w:numId w:val="1"/>
        </w:numPr>
        <w:rPr>
          <w:sz w:val="28"/>
          <w:szCs w:val="28"/>
        </w:rPr>
      </w:pPr>
      <w:r w:rsidRPr="001C1EA8">
        <w:rPr>
          <w:sz w:val="28"/>
          <w:szCs w:val="28"/>
        </w:rPr>
        <w:t xml:space="preserve">Своевременное правильное питание;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Свежий воздух;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Подбор мебели в соответствии с длиной тела;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Оптимальная освещённость;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Привычка правильно переносить тяжёлые предметы;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Привычка правильно сидеть за столом;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Расслаблять мышцы тела; </w:t>
      </w:r>
    </w:p>
    <w:p w:rsidR="00A141EB" w:rsidRPr="001C1EA8" w:rsidRDefault="00A141EB" w:rsidP="00A141E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Следить за собственной походкой. 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Особенно портит осанку неправильная поза при письме, чтении, просмотра телевизора, играх на компьютере.  </w:t>
      </w:r>
      <w:r w:rsidRPr="001C1EA8">
        <w:rPr>
          <w:b/>
          <w:bCs/>
          <w:sz w:val="28"/>
          <w:szCs w:val="28"/>
        </w:rPr>
        <w:t>Садиться на стул нужно так,</w:t>
      </w:r>
      <w:r w:rsidRPr="001C1EA8">
        <w:rPr>
          <w:sz w:val="28"/>
          <w:szCs w:val="28"/>
        </w:rPr>
        <w:t xml:space="preserve"> чтобы вплотную касаться спинки стула, сохраняя поясничный изгиб </w:t>
      </w:r>
      <w:r w:rsidRPr="001C1EA8">
        <w:rPr>
          <w:i/>
          <w:iCs/>
          <w:sz w:val="28"/>
          <w:szCs w:val="28"/>
        </w:rPr>
        <w:t>(лордоз)</w:t>
      </w:r>
      <w:r w:rsidRPr="001C1EA8">
        <w:rPr>
          <w:sz w:val="28"/>
          <w:szCs w:val="28"/>
        </w:rPr>
        <w:t xml:space="preserve">. 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 xml:space="preserve">Отрицательное влияние на формирование осанки оказывает излишне мягкая постель. Матрац должен быть жёстким </w:t>
      </w:r>
      <w:r w:rsidRPr="001C1EA8">
        <w:rPr>
          <w:i/>
          <w:iCs/>
          <w:sz w:val="28"/>
          <w:szCs w:val="28"/>
        </w:rPr>
        <w:t>(ватным)</w:t>
      </w:r>
      <w:r w:rsidRPr="001C1EA8">
        <w:rPr>
          <w:sz w:val="28"/>
          <w:szCs w:val="28"/>
        </w:rPr>
        <w:t xml:space="preserve"> и обязательно ровным, таким, чтобы в середине его не образовывалось провала, а подушка - невысокой </w:t>
      </w:r>
      <w:r w:rsidRPr="001C1EA8">
        <w:rPr>
          <w:i/>
          <w:iCs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517 см"/>
        </w:smartTagPr>
        <w:r w:rsidRPr="001C1EA8">
          <w:rPr>
            <w:i/>
            <w:iCs/>
            <w:sz w:val="28"/>
            <w:szCs w:val="28"/>
          </w:rPr>
          <w:t>1517 см</w:t>
        </w:r>
      </w:smartTag>
      <w:r w:rsidRPr="001C1EA8">
        <w:rPr>
          <w:i/>
          <w:iCs/>
          <w:sz w:val="28"/>
          <w:szCs w:val="28"/>
        </w:rPr>
        <w:t>)</w:t>
      </w:r>
      <w:r w:rsidRPr="001C1EA8">
        <w:rPr>
          <w:sz w:val="28"/>
          <w:szCs w:val="28"/>
        </w:rPr>
        <w:t>. Сон на мягкой постели с высоким изголовьем затрудняет дыхание.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A141EB" w:rsidRPr="001C1EA8" w:rsidRDefault="00A141EB" w:rsidP="00A141E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 </w:t>
      </w:r>
    </w:p>
    <w:p w:rsidR="00A141EB" w:rsidRPr="001C1EA8" w:rsidRDefault="00A141EB" w:rsidP="00A141E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Упражнения у вертикальной плоскости </w:t>
      </w:r>
      <w:r w:rsidRPr="001C1EA8">
        <w:rPr>
          <w:i/>
          <w:iCs/>
          <w:sz w:val="28"/>
          <w:szCs w:val="28"/>
        </w:rPr>
        <w:t>(стена без плинтуса, дверь, фанерный или деревянный щит)</w:t>
      </w:r>
      <w:r w:rsidRPr="001C1EA8">
        <w:rPr>
          <w:sz w:val="28"/>
          <w:szCs w:val="28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</w:t>
      </w:r>
      <w:proofErr w:type="gramStart"/>
      <w:r w:rsidRPr="001C1EA8">
        <w:rPr>
          <w:sz w:val="28"/>
          <w:szCs w:val="28"/>
        </w:rPr>
        <w:t xml:space="preserve"> ,</w:t>
      </w:r>
      <w:proofErr w:type="gramEnd"/>
      <w:r w:rsidRPr="001C1EA8">
        <w:rPr>
          <w:sz w:val="28"/>
          <w:szCs w:val="28"/>
        </w:rPr>
        <w:t xml:space="preserve"> расслабление - от 6 до 12 сек. </w:t>
      </w:r>
    </w:p>
    <w:p w:rsidR="00A141EB" w:rsidRPr="001C1EA8" w:rsidRDefault="00A141EB" w:rsidP="00A141E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lastRenderedPageBreak/>
        <w:t xml:space="preserve">Упражнения с предметами на голове </w:t>
      </w:r>
      <w:r w:rsidRPr="001C1EA8">
        <w:rPr>
          <w:i/>
          <w:iCs/>
          <w:sz w:val="28"/>
          <w:szCs w:val="28"/>
        </w:rPr>
        <w:t>(кубики, подушечки, наполненные песком, мелкой галькой, опилками)</w:t>
      </w:r>
      <w:r w:rsidRPr="001C1EA8">
        <w:rPr>
          <w:sz w:val="28"/>
          <w:szCs w:val="28"/>
        </w:rPr>
        <w:t xml:space="preserve"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 </w:t>
      </w:r>
    </w:p>
    <w:p w:rsidR="00A141EB" w:rsidRPr="001C1EA8" w:rsidRDefault="00A141EB" w:rsidP="00A141E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C1EA8">
        <w:rPr>
          <w:sz w:val="28"/>
          <w:szCs w:val="28"/>
        </w:rPr>
        <w:t xml:space="preserve"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 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A141EB" w:rsidRPr="001C1EA8" w:rsidRDefault="00A141EB" w:rsidP="00A141EB">
      <w:pPr>
        <w:spacing w:before="75" w:after="75"/>
        <w:ind w:firstLine="180"/>
        <w:rPr>
          <w:sz w:val="28"/>
          <w:szCs w:val="28"/>
        </w:rPr>
      </w:pPr>
      <w:r w:rsidRPr="001C1EA8">
        <w:rPr>
          <w:sz w:val="28"/>
          <w:szCs w:val="28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A70B7D" w:rsidRDefault="00A70B7D"/>
    <w:p w:rsidR="00EA3BB7" w:rsidRDefault="00EA3BB7"/>
    <w:p w:rsidR="00EA3BB7" w:rsidRPr="008A0497" w:rsidRDefault="00EA3BB7" w:rsidP="00EA3BB7">
      <w:pPr>
        <w:rPr>
          <w:b/>
          <w:bCs/>
          <w:i/>
          <w:iCs/>
          <w:color w:val="000080"/>
          <w:sz w:val="28"/>
          <w:szCs w:val="28"/>
        </w:rPr>
      </w:pPr>
      <w:r w:rsidRPr="008A0497">
        <w:rPr>
          <w:sz w:val="28"/>
          <w:szCs w:val="28"/>
        </w:rPr>
        <w:t xml:space="preserve">                                 </w:t>
      </w:r>
    </w:p>
    <w:p w:rsidR="00EA3BB7" w:rsidRPr="008A0497" w:rsidRDefault="00EA3BB7" w:rsidP="00EA3BB7">
      <w:pPr>
        <w:pStyle w:val="3"/>
        <w:jc w:val="center"/>
        <w:rPr>
          <w:sz w:val="28"/>
          <w:szCs w:val="28"/>
        </w:rPr>
      </w:pPr>
      <w:r w:rsidRPr="008A0497">
        <w:rPr>
          <w:sz w:val="28"/>
          <w:szCs w:val="28"/>
        </w:rPr>
        <w:t xml:space="preserve">Общие принципы организации двигательной деятельности детей на прогулке.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 Нельзя допускать, чтобы организованная двигательная деятельность проводилась за счёт времени самостоятельной деятельности детей.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Выбор времени проведения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</w:t>
      </w:r>
      <w:r w:rsidRPr="008A049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упражнение и упражнение в основном виде движения (прыжки, лазание, метание, бросание и ловля мяча и др.)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 смешанное использование разных способов организации.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Например, применение </w:t>
      </w: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подгруппового способа </w:t>
      </w: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является наиболее важным при сочетании процесса обучения и совершенствования двигательных навыков. При этом одна группа детей осваивает новый вид движений под руководством взрослого, в то время как другие дети самостоятельно упражняются в хорошо знакомых движениях.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В связи с особенностями выполнения некоторых движений (лазание по гимнастической лестнице, упражнения в равновесии, прыжки в длину и высоту с разбега) используются </w:t>
      </w:r>
      <w:proofErr w:type="gramStart"/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>поточный</w:t>
      </w:r>
      <w:proofErr w:type="gramEnd"/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 индивидуальные способы.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>Сочетание разных способов организации значительно повышает эффективность проведения игр и упражнений во время прогулки</w:t>
      </w:r>
      <w:proofErr w:type="gramStart"/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Например, упражнение в лазании выполняется детьми поочерёдно, а упражнение с мячами - </w:t>
      </w: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фронтально, </w:t>
      </w: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т. е. всеми детьми одновременно.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>Упражнения детей в основных видах движений желательно организовывать по подгруппам, в зависимости от степени подвижности детей (</w:t>
      </w:r>
      <w:proofErr w:type="gramStart"/>
      <w:r w:rsidRPr="008A0497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 стр. 16, "Двигательная активность ребёнка в детском саду", автор М. А. </w:t>
      </w:r>
      <w:proofErr w:type="spellStart"/>
      <w:r w:rsidRPr="008A0497">
        <w:rPr>
          <w:rFonts w:ascii="Times New Roman" w:hAnsi="Times New Roman" w:cs="Times New Roman"/>
          <w:color w:val="auto"/>
          <w:sz w:val="28"/>
          <w:szCs w:val="28"/>
        </w:rPr>
        <w:t>Рунова</w:t>
      </w:r>
      <w:proofErr w:type="spellEnd"/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). Каждая подгруппа выполняет своё задание. Например, дети первой и второй подгруппы (с высоким и средним уровнем подвижности) выполняют упражнения, требующие концентрации внимания, координации и ловкости, при этом воспитатель осуществляет контроль. Дети третьей подгруппы (с низким уровнем подвижности) упражняются </w:t>
      </w:r>
      <w:proofErr w:type="gramStart"/>
      <w:r w:rsidRPr="008A0497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 разных видов прыжков через скакалку. </w:t>
      </w:r>
    </w:p>
    <w:p w:rsidR="00EA3BB7" w:rsidRPr="008A0497" w:rsidRDefault="00EA3BB7" w:rsidP="00EA3BB7">
      <w:pPr>
        <w:pStyle w:val="a3"/>
        <w:outlineLvl w:val="5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>Длительность организованной двигательной деятельности составляет 30-35 минут</w:t>
      </w:r>
      <w:proofErr w:type="gramStart"/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049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Подвижную игру воспитатель может проводить со всей группой и повторять её 3-5 раз. При организации известных игр воспитатель может предоставить детям возможность самим вспомнить и рассказать содержание игры, правила.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При разучивании новой подвижной игры необходимо чёткое, лаконичное объяснение её содержания. Отдельные элементы можно показать и даже проиграть. После объяснения воспитатель сразу переходит к игре и по ходу игры уточняет то, что недостаточно хорошо запомнили дети.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В подвижных играх ведущие роли выполняют сами дети. При организации игр соревновательного характера, игр-эстафет важная роль принадлежит воспитателю, который должен помочь детям разделиться на команды, подобрав их с учётом уровней подвижности и физической </w:t>
      </w:r>
      <w:r w:rsidRPr="008A049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подготовленности (необходимо, чтобы в обеих командах приблизительно поровну было и тех, и других детей).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Большое воспитательное значение имеет подведение итогов, оценка результатов, действий детей, их поведение в игровой деятельности.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К обсуждению результатов игры целесообразно привлекать самих детей, надо приучать их оценивать своё поведение и поступки товарищей. Это будет способствовать в дальнейшем более осознанному выполнению заданий и правил игры, а также налаживанию взаимоотношений в процессе совместных действий.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Fonts w:ascii="Times New Roman" w:hAnsi="Times New Roman" w:cs="Times New Roman"/>
          <w:color w:val="auto"/>
          <w:sz w:val="28"/>
          <w:szCs w:val="28"/>
        </w:rPr>
        <w:t xml:space="preserve">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Общая длительность игры составляет 10-12 минут. </w:t>
      </w:r>
    </w:p>
    <w:p w:rsidR="00EA3BB7" w:rsidRPr="008A0497" w:rsidRDefault="00EA3BB7" w:rsidP="00EA3BB7">
      <w:pPr>
        <w:pStyle w:val="a3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 плане воспитательно-образовательной работы записывается: </w:t>
      </w:r>
    </w:p>
    <w:p w:rsidR="00EA3BB7" w:rsidRPr="008A0497" w:rsidRDefault="00EA3BB7" w:rsidP="00EA3BB7">
      <w:pPr>
        <w:pStyle w:val="a3"/>
        <w:numPr>
          <w:ilvl w:val="0"/>
          <w:numId w:val="3"/>
        </w:numPr>
        <w:ind w:left="555" w:right="210" w:firstLine="40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Название подвижной игры, цель. </w:t>
      </w:r>
    </w:p>
    <w:p w:rsidR="00EA3BB7" w:rsidRPr="008A0497" w:rsidRDefault="00EA3BB7" w:rsidP="00EA3BB7">
      <w:pPr>
        <w:pStyle w:val="a3"/>
        <w:numPr>
          <w:ilvl w:val="0"/>
          <w:numId w:val="3"/>
        </w:numPr>
        <w:ind w:left="555" w:right="210" w:firstLine="40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Основное движение, способы организации с учётом уровней подвижности. </w:t>
      </w:r>
    </w:p>
    <w:p w:rsidR="00EA3BB7" w:rsidRPr="008A0497" w:rsidRDefault="00EA3BB7" w:rsidP="00EA3BB7">
      <w:pPr>
        <w:pStyle w:val="a3"/>
        <w:numPr>
          <w:ilvl w:val="0"/>
          <w:numId w:val="3"/>
        </w:numPr>
        <w:ind w:left="555" w:right="210" w:firstLine="40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8A049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Спортивное упражнение, например, элементы игры в волейбол: перебрасывание мяча друг другу двумя руками от груди на месте и в движении. </w:t>
      </w:r>
    </w:p>
    <w:p w:rsidR="00EA3BB7" w:rsidRPr="008A0497" w:rsidRDefault="00EA3BB7" w:rsidP="00EA3BB7">
      <w:pPr>
        <w:rPr>
          <w:sz w:val="28"/>
          <w:szCs w:val="28"/>
        </w:rPr>
      </w:pPr>
    </w:p>
    <w:p w:rsidR="00F36FD8" w:rsidRDefault="00F36FD8" w:rsidP="00F36FD8">
      <w:pPr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Cs/>
          <w:color w:val="000080"/>
        </w:rPr>
        <w:t xml:space="preserve">                                  </w:t>
      </w:r>
    </w:p>
    <w:p w:rsidR="00F36FD8" w:rsidRPr="00F36FD8" w:rsidRDefault="00F36FD8" w:rsidP="00F36FD8">
      <w:pPr>
        <w:rPr>
          <w:sz w:val="28"/>
          <w:szCs w:val="28"/>
        </w:rPr>
      </w:pPr>
      <w:bookmarkStart w:id="0" w:name="_GoBack"/>
      <w:r w:rsidRPr="00F36FD8">
        <w:rPr>
          <w:sz w:val="28"/>
          <w:szCs w:val="28"/>
        </w:rPr>
        <w:t xml:space="preserve">                            Поговорим о..</w:t>
      </w:r>
      <w:proofErr w:type="gramStart"/>
      <w:r w:rsidRPr="00F36FD8">
        <w:rPr>
          <w:sz w:val="28"/>
          <w:szCs w:val="28"/>
        </w:rPr>
        <w:t>.п</w:t>
      </w:r>
      <w:proofErr w:type="gramEnd"/>
      <w:r w:rsidRPr="00F36FD8">
        <w:rPr>
          <w:sz w:val="28"/>
          <w:szCs w:val="28"/>
        </w:rPr>
        <w:t>альчиках!</w:t>
      </w: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 Природа дает ребенку огромную потенциальную жизненную силу, активность, энергию. При правильном физическом воспитании, постоянных гимнастических занятиях и закаливающих процедурах этого запаса должно хватить на самую долгую по земным представлениям жизнь. С чего же начать такой длинный и такой интересный путь в страну здоровья и долголетия? А что, если с самых удивительных наших помощников – наших пальчиков?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«Кончики пальцев – есть второй головной мозг». В жизнедеятельности человека рука играет важную роль на протяжении всей его жизни. Работа пальцев рук бесконечно разнообразна и важна для каждого человека. Пальцами можно трогать, брать, поглаживать, зажимать…</w:t>
      </w:r>
      <w:proofErr w:type="gramStart"/>
      <w:r w:rsidRPr="00F36FD8">
        <w:rPr>
          <w:sz w:val="28"/>
          <w:szCs w:val="28"/>
        </w:rPr>
        <w:t>Трудно</w:t>
      </w:r>
      <w:proofErr w:type="gramEnd"/>
      <w:r w:rsidRPr="00F36FD8">
        <w:rPr>
          <w:sz w:val="28"/>
          <w:szCs w:val="28"/>
        </w:rPr>
        <w:t xml:space="preserve"> перечислить все глаголы, описывающие все, что можно делать нашими руками, пальцами. Руки для немых служат средством общения вместо языка, а для слепых – средством восприятия вместо глаз. Великий немецкий философ </w:t>
      </w:r>
      <w:proofErr w:type="spellStart"/>
      <w:r w:rsidRPr="00F36FD8">
        <w:rPr>
          <w:sz w:val="28"/>
          <w:szCs w:val="28"/>
        </w:rPr>
        <w:t>И.Кант</w:t>
      </w:r>
      <w:proofErr w:type="spellEnd"/>
      <w:r w:rsidRPr="00F36FD8">
        <w:rPr>
          <w:sz w:val="28"/>
          <w:szCs w:val="28"/>
        </w:rPr>
        <w:t xml:space="preserve"> писал: «Рука является вышедшим наружу головным мозгом».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 xml:space="preserve">Наиболее ярко ощущения проявляются на кончиках пальцев. Развитие этих ощущений, тренировка пальчиков и руки в целом способствуют не только </w:t>
      </w:r>
      <w:r w:rsidRPr="00F36FD8">
        <w:rPr>
          <w:sz w:val="28"/>
          <w:szCs w:val="28"/>
        </w:rPr>
        <w:lastRenderedPageBreak/>
        <w:t xml:space="preserve">общему оздоровлению организма ребенка, но и благотворно влияет на такой важный орган, как артикуляционный аппарат – а это позволит вашему малышу быстрее овладеть правильной речью, чистым произношением звуков. И самая приятная тренировка маленьких пальчиков – это веселый массаж, который можно проводить всей семьей, в любое время и в любом месте – дома, в поездке, на природе. Чтобы малышу было веселее и интереснее, для массажа можно использовать самые разнообразные предметы и материалы, которые хорошо знакомы каждому ребенку или которые ему можно предложить исследовать. Это сосновые и еловые шишки, различные крупы, пробки, шарики, мячики, баночки и бутылочки различной конфигурации – в общем, все, что будет ему интересно. Массаж </w:t>
      </w:r>
      <w:proofErr w:type="gramStart"/>
      <w:r w:rsidRPr="00F36FD8">
        <w:rPr>
          <w:sz w:val="28"/>
          <w:szCs w:val="28"/>
        </w:rPr>
        <w:t>представляет из себя</w:t>
      </w:r>
      <w:proofErr w:type="gramEnd"/>
      <w:r w:rsidRPr="00F36FD8">
        <w:rPr>
          <w:sz w:val="28"/>
          <w:szCs w:val="28"/>
        </w:rPr>
        <w:t xml:space="preserve"> пересыпание, перемешивание сжимание, катание и другие действия. Сопровождать их можно веселыми звуками, которые вы придумаете со своим маленьким непоседой,  и которые будут не только поднимать вам настроение, но и тренировать дыхательную систему вашего малыша.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Эмоциональности и яркости настрою детей на такой массаж с природным материалом придает то, что все это живое и настоящее, а, самое главное, это все нас окружает как в сельской, так и в городской местности. Природа настолько разнообразна, что, прикасаясь к ней, мы очень живо обогащаем тактильную чувствительность рук.</w:t>
      </w: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 xml:space="preserve">                            Массаж “Дары природы”.</w:t>
      </w: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 xml:space="preserve">Для проведения данного вида массажа необходимо иметь следующий природный материал: сосновые и еловые шишки, косточки плодово-ягодных культур различного размера </w:t>
      </w:r>
      <w:proofErr w:type="gramStart"/>
      <w:r w:rsidRPr="00F36FD8">
        <w:rPr>
          <w:sz w:val="28"/>
          <w:szCs w:val="28"/>
        </w:rPr>
        <w:t xml:space="preserve">( </w:t>
      </w:r>
      <w:proofErr w:type="gramEnd"/>
      <w:r w:rsidRPr="00F36FD8">
        <w:rPr>
          <w:sz w:val="28"/>
          <w:szCs w:val="28"/>
        </w:rPr>
        <w:t>персиковые, абрикосовые, сливовые, алычовые), бобы, фасоль, горох, семена подсолнечника, крупы (гречка, пшено, манка.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1. Сосновая шишка.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1. Вращение основанием шишки на тыльной стороне рук по часовой и против часовой стрелки (длительность 1 минута</w:t>
      </w:r>
      <w:proofErr w:type="gramStart"/>
      <w:r w:rsidRPr="00F36FD8">
        <w:rPr>
          <w:sz w:val="28"/>
          <w:szCs w:val="28"/>
        </w:rPr>
        <w:t xml:space="preserve"> )</w:t>
      </w:r>
      <w:proofErr w:type="gramEnd"/>
      <w:r w:rsidRPr="00F36FD8">
        <w:rPr>
          <w:sz w:val="28"/>
          <w:szCs w:val="28"/>
        </w:rPr>
        <w:t>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2. Шишки крутить между ладонями как колесо в разных направлениях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(длительность 3 минуты</w:t>
      </w:r>
      <w:proofErr w:type="gramStart"/>
      <w:r w:rsidRPr="00F36FD8">
        <w:rPr>
          <w:sz w:val="28"/>
          <w:szCs w:val="28"/>
        </w:rPr>
        <w:t xml:space="preserve"> )</w:t>
      </w:r>
      <w:proofErr w:type="gramEnd"/>
      <w:r w:rsidRPr="00F36FD8">
        <w:rPr>
          <w:sz w:val="28"/>
          <w:szCs w:val="28"/>
        </w:rPr>
        <w:t>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3. Подбрасывать шишку вверх, ловить двумя руками, затем одной рукой левой, правой (длительность 2 минуты</w:t>
      </w:r>
      <w:proofErr w:type="gramStart"/>
      <w:r w:rsidRPr="00F36FD8">
        <w:rPr>
          <w:sz w:val="28"/>
          <w:szCs w:val="28"/>
        </w:rPr>
        <w:t xml:space="preserve"> )</w:t>
      </w:r>
      <w:proofErr w:type="gramEnd"/>
      <w:r w:rsidRPr="00F36FD8">
        <w:rPr>
          <w:sz w:val="28"/>
          <w:szCs w:val="28"/>
        </w:rPr>
        <w:t>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2. Еловая шишка.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1. Сначала движения выполняются с одной шишкой, затем двумя шишками и вращать их между ладонями (длительность от 1-ой до 3-х минут).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2. Катать шишку на тыльной стороне правой, левой рук (длительность 3 минуты</w:t>
      </w:r>
      <w:proofErr w:type="gramStart"/>
      <w:r w:rsidRPr="00F36FD8">
        <w:rPr>
          <w:sz w:val="28"/>
          <w:szCs w:val="28"/>
        </w:rPr>
        <w:t xml:space="preserve"> )</w:t>
      </w:r>
      <w:proofErr w:type="gramEnd"/>
      <w:r w:rsidRPr="00F36FD8">
        <w:rPr>
          <w:sz w:val="28"/>
          <w:szCs w:val="28"/>
        </w:rPr>
        <w:t>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3. Круговые движения шишкой между ладонями и тыльной стороной рук (длительность от 1-ой до 3-х минут).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Упражнения с более мелким природным материалом.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1. Насыпать горсть косточек на поднос, катать ладонями и тыльной стороной кисти рук.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lastRenderedPageBreak/>
        <w:t>2. Пересыпать горсточку косточек из одной руки в другую (длительность 1 минута).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3.С крупой, мелкими косточками делать различные вращательные движения: сжатие в кулачки, пересыпание из одной руки в другую, перемешивание различными вращательными движениями в емкостях (длительность движений на каждый вид по 1 минуте).</w:t>
      </w: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 xml:space="preserve">                    АДАПТИРОВАННЫЙ ЯПОНСКИЙ МАССАЖ.</w:t>
      </w:r>
    </w:p>
    <w:p w:rsidR="00F36FD8" w:rsidRPr="00F36FD8" w:rsidRDefault="00F36FD8" w:rsidP="00F36FD8">
      <w:pPr>
        <w:rPr>
          <w:sz w:val="28"/>
          <w:szCs w:val="28"/>
        </w:rPr>
      </w:pP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1. Сохранение пальцев рук.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1.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Обе руки поднимаются в стороны до уровня плеч и примерно 5–10 раз машут кистями. Затем дети массируют каждый палец отдельно пальцами другой руки. Массируют палец, поворачивая обе кисти и как бы ввинчивая со стороны его кончика в сторону его основания.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2.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Нажимают и раздражают безымянный палец пальцами другой руки (5 раз, 7 раз, до 10 раз). Кроме безымянного пальца раздражают также остальные пальцы, каждый 3-5 раз. Если Вы, уважаемые взрослые, приобретете привычку и привьете вашим детям каждый день по утрам и вечерам делать эти упражнения, то это один из способов, чтобы пальцы детей были нежными, послушными и здоровыми.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2. Сохранение душевного спокойствия.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Примечание: раздражать точки до концентрации внимания.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1.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Большой палец руки относится к пальцу дыхательной системы. Раскрывают пальцы левой руки, слегка нажимают точку концентрации внимания, расположенную в середине ладони, большим пальцем правой руки. Повторяют это 3-5 раз. При нажатии делают выдох, а при ослаблении делают вдох. Упражнение выполняется спокойно, не торопясь. Потом делают то же на правой руке.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2.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Сжимают пальцы в кулак с загнутым внутрь большим пальцем, связанным с сердечнососудистой системой. Делая выдох спокойно, не торопясь, сжимают кулак с усилием. Затем, ослабляя усилие сжатия кулака, делают вдох. Повторять 3-5 раз. Выполнение упражнения с закрытыми глазами усиливает эффект. Упражнение помогает также в точном запоминании важных вещей.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3. Пальцевые упражнения, повышающие жизнеспособность, память, сосредоточенность, внимательность.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1.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 xml:space="preserve">Складываются указательный и большой пальцы кончиками вместе, с усилием прижимают их друг к другу, сгибая их наружную сторону. То же упражнение делают также для большого и среднего, большого и безымянного пальцев, большого пальца и мизинца (для каждой руки 8-10 раз). Затем кончиком </w:t>
      </w:r>
      <w:r w:rsidRPr="00F36FD8">
        <w:rPr>
          <w:sz w:val="28"/>
          <w:szCs w:val="28"/>
        </w:rPr>
        <w:lastRenderedPageBreak/>
        <w:t>большого пальца сильно надавливают на основани</w:t>
      </w:r>
      <w:proofErr w:type="gramStart"/>
      <w:r w:rsidRPr="00F36FD8">
        <w:rPr>
          <w:sz w:val="28"/>
          <w:szCs w:val="28"/>
        </w:rPr>
        <w:t>е</w:t>
      </w:r>
      <w:proofErr w:type="gramEnd"/>
      <w:r w:rsidRPr="00F36FD8">
        <w:rPr>
          <w:sz w:val="28"/>
          <w:szCs w:val="28"/>
        </w:rPr>
        <w:t xml:space="preserve"> каждого остального пальца (для каждой руки 3-5-10 раз).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Упражнение 2.</w:t>
      </w:r>
    </w:p>
    <w:p w:rsidR="00F36FD8" w:rsidRPr="00F36FD8" w:rsidRDefault="00F36FD8" w:rsidP="00F36FD8">
      <w:pPr>
        <w:rPr>
          <w:sz w:val="28"/>
          <w:szCs w:val="28"/>
        </w:rPr>
      </w:pPr>
      <w:r w:rsidRPr="00F36FD8">
        <w:rPr>
          <w:sz w:val="28"/>
          <w:szCs w:val="28"/>
        </w:rPr>
        <w:t>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5-7-10 раз. Не забывайте делать вдох при каждой смене рук.</w:t>
      </w:r>
    </w:p>
    <w:p w:rsidR="00F36FD8" w:rsidRPr="00F36FD8" w:rsidRDefault="00F36FD8" w:rsidP="00F36FD8">
      <w:pPr>
        <w:rPr>
          <w:sz w:val="28"/>
          <w:szCs w:val="28"/>
        </w:rPr>
      </w:pPr>
    </w:p>
    <w:bookmarkEnd w:id="0"/>
    <w:p w:rsidR="00EA3BB7" w:rsidRPr="00F36FD8" w:rsidRDefault="00EA3BB7" w:rsidP="00F36FD8">
      <w:pPr>
        <w:rPr>
          <w:sz w:val="28"/>
          <w:szCs w:val="28"/>
        </w:rPr>
      </w:pPr>
    </w:p>
    <w:sectPr w:rsidR="00EA3BB7" w:rsidRPr="00F36FD8" w:rsidSect="006B3D74">
      <w:pgSz w:w="11906" w:h="16838"/>
      <w:pgMar w:top="71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51E"/>
    <w:multiLevelType w:val="multilevel"/>
    <w:tmpl w:val="D538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D10CA"/>
    <w:multiLevelType w:val="multilevel"/>
    <w:tmpl w:val="A392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77D2"/>
    <w:multiLevelType w:val="multilevel"/>
    <w:tmpl w:val="0CB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B"/>
    <w:rsid w:val="007D659B"/>
    <w:rsid w:val="00A141EB"/>
    <w:rsid w:val="00A70B7D"/>
    <w:rsid w:val="00EA3BB7"/>
    <w:rsid w:val="00F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A3B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A3BB7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EA3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A3B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A3BB7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EA3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2621</Words>
  <Characters>14944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4</cp:revision>
  <dcterms:created xsi:type="dcterms:W3CDTF">2020-02-01T10:33:00Z</dcterms:created>
  <dcterms:modified xsi:type="dcterms:W3CDTF">2020-02-01T10:37:00Z</dcterms:modified>
</cp:coreProperties>
</file>