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2F" w:rsidRDefault="00EA242F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 № 29. </w:t>
      </w:r>
    </w:p>
    <w:p w:rsidR="00A4740E" w:rsidRDefault="00A4740E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42F" w:rsidRDefault="00EA242F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42F">
        <w:rPr>
          <w:rFonts w:ascii="Times New Roman" w:hAnsi="Times New Roman"/>
          <w:b/>
          <w:sz w:val="24"/>
          <w:szCs w:val="24"/>
        </w:rPr>
        <w:t xml:space="preserve">Тема «Если хочешь быть здоровым. Мои помощники (Международный день здоровья). Дата 30.03.2020г. </w:t>
      </w:r>
    </w:p>
    <w:p w:rsidR="00A4740E" w:rsidRPr="00EA242F" w:rsidRDefault="00A4740E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219"/>
        <w:gridCol w:w="2211"/>
        <w:gridCol w:w="2913"/>
        <w:gridCol w:w="1535"/>
      </w:tblGrid>
      <w:tr w:rsidR="00EA242F" w:rsidRPr="00EA242F" w:rsidTr="004C2BD1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24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24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EA242F" w:rsidRPr="00EA242F" w:rsidTr="004C2BD1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речи: звук «ч». Заучивание стихотворения «Дед хотел уху сварить</w:t>
            </w:r>
            <w:r w:rsidRPr="00EA24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Упражнять детей в четком произношении звука: изолировано, в словах и фразах. Формировать умение определять наличие звука в слове; упражнять в ритмичном и выразительном произнесении текста песенки.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 «Учусь говорить».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1.Артикуляция звука. 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2.Загадывание загадок.   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3. Работа в тетради «Учусь говорить»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4.Игра «Не ошибись»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5.Заучивание стихотворения «Дед хотел уху сварить…»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6.Игра «Имена»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7.Пальчиковая гимнастика.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line="240" w:lineRule="auto"/>
            </w:pPr>
            <w:r w:rsidRPr="00EA242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A4740E" w:rsidRDefault="00A4740E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42F" w:rsidRPr="00EA242F" w:rsidRDefault="00EA242F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42F">
        <w:rPr>
          <w:rFonts w:ascii="Times New Roman" w:hAnsi="Times New Roman"/>
          <w:b/>
          <w:sz w:val="24"/>
          <w:szCs w:val="24"/>
        </w:rPr>
        <w:t xml:space="preserve">Тема «Если хочешь быть здоровым. Мои помощники (Международный день здоровья). Дата 31.03.2020г.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219"/>
        <w:gridCol w:w="2211"/>
        <w:gridCol w:w="2912"/>
        <w:gridCol w:w="1536"/>
      </w:tblGrid>
      <w:tr w:rsidR="00EA242F" w:rsidRPr="00EA242F" w:rsidTr="004C2BD1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24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24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EA242F" w:rsidRPr="00EA242F" w:rsidTr="004C2B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tabs>
                <w:tab w:val="left" w:pos="312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Числовой ряд.</w:t>
            </w:r>
          </w:p>
          <w:p w:rsidR="00EA242F" w:rsidRPr="00EA242F" w:rsidRDefault="00EA242F" w:rsidP="00EA242F">
            <w:pPr>
              <w:tabs>
                <w:tab w:val="left" w:pos="312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Учить детей считать. Упражнять в различении и назывании круглой, </w:t>
            </w:r>
            <w:r w:rsidRPr="00EA242F">
              <w:rPr>
                <w:rFonts w:ascii="Times New Roman" w:hAnsi="Times New Roman"/>
                <w:sz w:val="24"/>
                <w:szCs w:val="24"/>
              </w:rPr>
              <w:lastRenderedPageBreak/>
              <w:t>квадратной, овальной, прямоугольной формы предметов. Развивать умение самостоятельно выполнять задание. Закрепить название цифр. Воспитывать познавательный интерес.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фигуры, альбом «Моя математика», материалы для лепки.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ind w:left="-71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1.Математический театр /геом. формы/</w:t>
            </w:r>
          </w:p>
          <w:p w:rsidR="00EA242F" w:rsidRPr="00EA242F" w:rsidRDefault="00EA242F" w:rsidP="00EA242F">
            <w:pPr>
              <w:spacing w:after="0" w:line="240" w:lineRule="auto"/>
              <w:ind w:left="-71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2.Игра «Сколько?»</w:t>
            </w:r>
          </w:p>
          <w:p w:rsidR="00EA242F" w:rsidRPr="00EA242F" w:rsidRDefault="00EA242F" w:rsidP="00EA242F">
            <w:pPr>
              <w:spacing w:after="0" w:line="240" w:lineRule="auto"/>
              <w:ind w:left="-71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3.Работа в тетради «Моя математика»</w:t>
            </w:r>
          </w:p>
          <w:p w:rsidR="00EA242F" w:rsidRPr="00EA242F" w:rsidRDefault="00EA242F" w:rsidP="00EA242F">
            <w:pPr>
              <w:spacing w:after="0" w:line="240" w:lineRule="auto"/>
              <w:ind w:left="-71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lastRenderedPageBreak/>
              <w:t>4.Лепка цифр.</w:t>
            </w:r>
          </w:p>
          <w:p w:rsidR="00EA242F" w:rsidRPr="00EA242F" w:rsidRDefault="00EA242F" w:rsidP="00EA242F">
            <w:pPr>
              <w:spacing w:after="0" w:line="240" w:lineRule="auto"/>
              <w:ind w:left="-71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5.Закрепление темы в пособии «Знакомимся с цифрами»</w:t>
            </w:r>
          </w:p>
          <w:p w:rsidR="00EA242F" w:rsidRPr="00EA242F" w:rsidRDefault="00EA242F" w:rsidP="00EA242F">
            <w:pPr>
              <w:spacing w:after="0" w:line="240" w:lineRule="auto"/>
              <w:ind w:left="-71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6.Разделить предметы </w:t>
            </w:r>
            <w:proofErr w:type="gramStart"/>
            <w:r w:rsidRPr="00EA242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A242F">
              <w:rPr>
                <w:rFonts w:ascii="Times New Roman" w:hAnsi="Times New Roman"/>
                <w:sz w:val="24"/>
                <w:szCs w:val="24"/>
              </w:rPr>
              <w:t xml:space="preserve"> мягкие и твердые, тонущие и не тонущие.</w:t>
            </w:r>
          </w:p>
          <w:p w:rsidR="00EA242F" w:rsidRPr="00EA242F" w:rsidRDefault="00EA242F" w:rsidP="00EA242F">
            <w:pPr>
              <w:spacing w:after="0" w:line="240" w:lineRule="auto"/>
              <w:ind w:left="-71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7.Пальчиковая гимнастика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line="240" w:lineRule="auto"/>
            </w:pPr>
            <w:r w:rsidRPr="00EA242F">
              <w:rPr>
                <w:rFonts w:ascii="Times New Roman" w:hAnsi="Times New Roman"/>
                <w:sz w:val="24"/>
                <w:szCs w:val="24"/>
              </w:rPr>
              <w:lastRenderedPageBreak/>
              <w:t>20 мин</w:t>
            </w:r>
          </w:p>
        </w:tc>
      </w:tr>
    </w:tbl>
    <w:p w:rsidR="00A4740E" w:rsidRDefault="00A4740E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42F" w:rsidRDefault="00EA242F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«Если хочешь быть здоровым. Мои помощники (Международный день здоровья). Дата 01.04.2020г.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219"/>
        <w:gridCol w:w="2211"/>
        <w:gridCol w:w="2912"/>
        <w:gridCol w:w="1536"/>
      </w:tblGrid>
      <w:tr w:rsidR="00EA242F" w:rsidTr="00EA242F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EA242F" w:rsidTr="00EA242F">
        <w:trPr>
          <w:trHeight w:val="358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tabs>
                <w:tab w:val="left" w:pos="56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 жить не болея»</w:t>
            </w:r>
          </w:p>
          <w:p w:rsidR="00EA242F" w:rsidRDefault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содержание:</w:t>
            </w:r>
          </w:p>
          <w:p w:rsidR="00EA242F" w:rsidRDefault="00EA242F">
            <w:pPr>
              <w:tabs>
                <w:tab w:val="left" w:pos="56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Углублять знания детей об органах дыхания: носе, горле, бронхах, легких; закрепить навык носового дыхания; обучить детей точечному массажу; дать доступные детям знания об иммунной системе человека. Развивать внимание, память. Воспитывать любознательность.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с изображением ситуаций опасных для здоровья человека.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tabs>
                <w:tab w:val="left" w:pos="5676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Рассказ воспитателя по теме с демонстрацией иллюстраций «Малыши-крепыши»</w:t>
            </w:r>
          </w:p>
          <w:p w:rsidR="00EA242F" w:rsidRDefault="00EA242F">
            <w:pPr>
              <w:tabs>
                <w:tab w:val="left" w:pos="5676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Рассматривание  ситуаций, опасных для жизни и здоровья человека.</w:t>
            </w:r>
          </w:p>
          <w:p w:rsidR="00EA242F" w:rsidRDefault="00EA242F">
            <w:pPr>
              <w:tabs>
                <w:tab w:val="left" w:pos="5676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Д/упр. «Назови опасные предметы»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EA242F" w:rsidTr="00EA242F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2F" w:rsidRDefault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«Художественно - эстетическое развитие»</w:t>
            </w:r>
          </w:p>
          <w:p w:rsidR="00EA242F" w:rsidRDefault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«Витамины для зверей»</w:t>
            </w:r>
          </w:p>
          <w:p w:rsidR="00EA242F" w:rsidRDefault="00EA242F">
            <w:pPr>
              <w:tabs>
                <w:tab w:val="left" w:pos="312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  <w:p w:rsidR="00EA242F" w:rsidRDefault="00EA2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развивать умение изображать овощи и фрукты доступными средствами изобразительности;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упражнять в смешивании красок. Воспитывать самостоятельность и аккуратность.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Муляжи овощей и фруктов, альбомные листы на каждого ребёнка, краски гуашевые, кисти,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баночки с водой.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1.Беседа об овощах и фруктах,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полезных свойствах.</w:t>
            </w:r>
          </w:p>
          <w:p w:rsidR="00EA242F" w:rsidRDefault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2.Объяснение техники рисования.</w:t>
            </w:r>
          </w:p>
          <w:p w:rsidR="00EA242F" w:rsidRDefault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  <w:p w:rsidR="00EA242F" w:rsidRDefault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Default="00EA24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</w:t>
            </w:r>
          </w:p>
        </w:tc>
      </w:tr>
    </w:tbl>
    <w:p w:rsidR="00A4740E" w:rsidRDefault="00A4740E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42F" w:rsidRPr="00EA242F" w:rsidRDefault="00EA242F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42F">
        <w:rPr>
          <w:rFonts w:ascii="Times New Roman" w:hAnsi="Times New Roman"/>
          <w:b/>
          <w:sz w:val="24"/>
          <w:szCs w:val="24"/>
        </w:rPr>
        <w:t xml:space="preserve">Тема «Если хочешь быть здоровым. Мои помощники (Международный день здоровья). Дата 02.04.2020г.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219"/>
        <w:gridCol w:w="2211"/>
        <w:gridCol w:w="2912"/>
        <w:gridCol w:w="1536"/>
      </w:tblGrid>
      <w:tr w:rsidR="00EA242F" w:rsidRPr="00EA242F" w:rsidTr="004C2BD1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24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24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EA242F" w:rsidRPr="00EA242F" w:rsidTr="004C2BD1">
        <w:trPr>
          <w:trHeight w:val="3874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«Художественно - эстетическое развитие»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 «Поможем Айболиту вылечить зверей» 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Продолжать учить детей лепить фрукты и овощи разной формы. Упражнять в приемах скатывания, раскатывания, добиваться выразительной передачи; совершенствовать умение пользоваться стекой. Воспитывать желание заботиться о здоровье.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Драматизация отрывков сказки «Доктор Айболит».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Сюжетные игры с фигурками  животных.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«Зоологическое лото».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ind w:left="-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1.Рассматривание  иллюстраций к книге Чуковского «Доктор Айболит» художника  </w:t>
            </w:r>
            <w:proofErr w:type="spellStart"/>
            <w:r w:rsidRPr="00EA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EA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242F" w:rsidRPr="00EA242F" w:rsidRDefault="00EA242F" w:rsidP="00EA242F">
            <w:pPr>
              <w:spacing w:after="0" w:line="240" w:lineRule="auto"/>
              <w:ind w:left="7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2.Объяснение техники лепки </w:t>
            </w:r>
          </w:p>
          <w:p w:rsidR="00EA242F" w:rsidRPr="00EA242F" w:rsidRDefault="00EA242F" w:rsidP="00EA242F">
            <w:pPr>
              <w:spacing w:after="0" w:line="240" w:lineRule="auto"/>
              <w:ind w:left="7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3.Самостоятельная работа детей</w:t>
            </w:r>
          </w:p>
          <w:p w:rsidR="00EA242F" w:rsidRPr="00EA242F" w:rsidRDefault="00EA242F" w:rsidP="00EA242F">
            <w:pPr>
              <w:spacing w:after="0" w:line="240" w:lineRule="auto"/>
              <w:ind w:left="71" w:hanging="142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4.Обыгрывание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line="240" w:lineRule="auto"/>
            </w:pPr>
            <w:r w:rsidRPr="00EA242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EA242F" w:rsidRPr="00EA242F" w:rsidTr="004C2BD1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Практические навыки: мат белыми в один ход</w:t>
            </w:r>
          </w:p>
          <w:p w:rsidR="00EA242F" w:rsidRPr="00EA242F" w:rsidRDefault="00EA242F" w:rsidP="00EA24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Учить элементарным  основам шахматной игры. Коллективный разбор определённых ситуаций на шахматной доске.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widowControl w:val="0"/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pacing w:val="12"/>
                <w:sz w:val="24"/>
                <w:szCs w:val="24"/>
              </w:rPr>
              <w:t>Шахматные доски</w:t>
            </w:r>
          </w:p>
          <w:p w:rsidR="00EA242F" w:rsidRPr="00EA242F" w:rsidRDefault="00EA242F" w:rsidP="00EA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Загадки из тетрадки.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40E" w:rsidRDefault="00A4740E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42F" w:rsidRPr="00EA242F" w:rsidRDefault="00EA242F" w:rsidP="00EA2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242F">
        <w:rPr>
          <w:rFonts w:ascii="Times New Roman" w:hAnsi="Times New Roman"/>
          <w:b/>
          <w:sz w:val="24"/>
          <w:szCs w:val="24"/>
        </w:rPr>
        <w:lastRenderedPageBreak/>
        <w:t xml:space="preserve">Тема «Если хочешь быть здоровым. Мои помощники (Международный день здоровья). Дата  03.04.2020г.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219"/>
        <w:gridCol w:w="2211"/>
        <w:gridCol w:w="2913"/>
        <w:gridCol w:w="1535"/>
      </w:tblGrid>
      <w:tr w:rsidR="00EA242F" w:rsidRPr="00EA242F" w:rsidTr="004C2BD1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24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24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EA242F" w:rsidRPr="00EA242F" w:rsidTr="004C2BD1">
        <w:trPr>
          <w:trHeight w:val="4692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«Художественно - эстетическое развитие»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>«Больница для зверей»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42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242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Набор «Строитель» на каждого ребёнка, игрушечные персонажи из сказки «Доктор Айболит»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 xml:space="preserve">1.Беседа по произведению </w:t>
            </w:r>
            <w:proofErr w:type="spellStart"/>
            <w:r w:rsidRPr="00EA242F"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 w:rsidRPr="00EA242F">
              <w:rPr>
                <w:rFonts w:ascii="Times New Roman" w:hAnsi="Times New Roman"/>
                <w:sz w:val="24"/>
                <w:szCs w:val="24"/>
              </w:rPr>
              <w:t xml:space="preserve"> «Доктор Айболит»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2. Объяснение построение больницы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3.Самостоятельная работа детей</w:t>
            </w:r>
          </w:p>
          <w:p w:rsidR="00EA242F" w:rsidRPr="00EA242F" w:rsidRDefault="00EA242F" w:rsidP="00E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2F">
              <w:rPr>
                <w:rFonts w:ascii="Times New Roman" w:hAnsi="Times New Roman"/>
                <w:sz w:val="24"/>
                <w:szCs w:val="24"/>
              </w:rPr>
              <w:t>4.Обыгрывание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2F" w:rsidRPr="00EA242F" w:rsidRDefault="00EA242F" w:rsidP="00EA242F">
            <w:pPr>
              <w:spacing w:line="240" w:lineRule="auto"/>
            </w:pPr>
            <w:r w:rsidRPr="00EA242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EA242F" w:rsidRPr="00EA242F" w:rsidRDefault="00EA242F" w:rsidP="00EA242F">
      <w:pPr>
        <w:rPr>
          <w:rFonts w:asciiTheme="minorHAnsi" w:eastAsiaTheme="minorHAnsi" w:hAnsiTheme="minorHAnsi" w:cstheme="minorBidi"/>
        </w:rPr>
      </w:pPr>
    </w:p>
    <w:p w:rsidR="00EA242F" w:rsidRPr="00EA242F" w:rsidRDefault="00EA242F" w:rsidP="00EA242F">
      <w:pPr>
        <w:rPr>
          <w:rFonts w:asciiTheme="minorHAnsi" w:eastAsiaTheme="minorHAnsi" w:hAnsiTheme="minorHAnsi" w:cstheme="minorBidi"/>
        </w:rPr>
      </w:pPr>
    </w:p>
    <w:p w:rsidR="006B0737" w:rsidRDefault="006B0737"/>
    <w:sectPr w:rsidR="006B0737" w:rsidSect="00EA24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F7"/>
    <w:rsid w:val="000E07F7"/>
    <w:rsid w:val="006B0737"/>
    <w:rsid w:val="00A4740E"/>
    <w:rsid w:val="00E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2020-04-15T12:20:00Z</dcterms:created>
  <dcterms:modified xsi:type="dcterms:W3CDTF">2020-04-15T12:25:00Z</dcterms:modified>
</cp:coreProperties>
</file>