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06"/>
        <w:gridCol w:w="1516"/>
        <w:gridCol w:w="2388"/>
        <w:gridCol w:w="3091"/>
        <w:gridCol w:w="2576"/>
        <w:gridCol w:w="3009"/>
      </w:tblGrid>
      <w:tr w:rsidR="007C5014" w:rsidRPr="00EF7315" w:rsidTr="00EE1B34">
        <w:trPr>
          <w:trHeight w:val="162"/>
        </w:trPr>
        <w:tc>
          <w:tcPr>
            <w:tcW w:w="2213" w:type="dxa"/>
          </w:tcPr>
          <w:p w:rsidR="007C5014" w:rsidRDefault="00EE1B34" w:rsidP="007C501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="007C50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еделя</w:t>
            </w:r>
          </w:p>
        </w:tc>
        <w:tc>
          <w:tcPr>
            <w:tcW w:w="1538" w:type="dxa"/>
          </w:tcPr>
          <w:p w:rsidR="007C5014" w:rsidRDefault="00EE1B34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01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12" w:type="dxa"/>
          </w:tcPr>
          <w:p w:rsidR="007C5014" w:rsidRDefault="007C5014" w:rsidP="007C5014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123" w:type="dxa"/>
          </w:tcPr>
          <w:p w:rsidR="007C5014" w:rsidRPr="00EF7315" w:rsidRDefault="007C5014" w:rsidP="007C5014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588" w:type="dxa"/>
          </w:tcPr>
          <w:p w:rsidR="007C5014" w:rsidRPr="00EF7315" w:rsidRDefault="007C5014" w:rsidP="007C5014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912" w:type="dxa"/>
          </w:tcPr>
          <w:p w:rsidR="007C5014" w:rsidRPr="00EF7315" w:rsidRDefault="007C5014" w:rsidP="007C5014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5F2CDE" w:rsidRPr="00EF7315" w:rsidTr="00EE1B34">
        <w:trPr>
          <w:trHeight w:val="162"/>
        </w:trPr>
        <w:tc>
          <w:tcPr>
            <w:tcW w:w="2213" w:type="dxa"/>
            <w:vMerge w:val="restart"/>
          </w:tcPr>
          <w:p w:rsidR="00531307" w:rsidRDefault="00531307" w:rsidP="007357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«Если хочешь быть здоровым. Мои помощники (международный день здоровья)»</w:t>
            </w:r>
          </w:p>
          <w:p w:rsidR="00531307" w:rsidRDefault="00531307" w:rsidP="007357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</w:tcPr>
          <w:p w:rsidR="00531307" w:rsidRDefault="00531307" w:rsidP="002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– 03.04</w:t>
            </w:r>
          </w:p>
        </w:tc>
        <w:tc>
          <w:tcPr>
            <w:tcW w:w="2412" w:type="dxa"/>
          </w:tcPr>
          <w:p w:rsidR="00531307" w:rsidRPr="00EF7315" w:rsidRDefault="005F2CDE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будем спортом заниматься!»</w:t>
            </w:r>
          </w:p>
        </w:tc>
        <w:tc>
          <w:tcPr>
            <w:tcW w:w="3123" w:type="dxa"/>
          </w:tcPr>
          <w:p w:rsidR="00531307" w:rsidRPr="00EF7315" w:rsidRDefault="00531307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олжать работу по изображению человека</w:t>
            </w:r>
            <w:r w:rsidRPr="00EF7315">
              <w:rPr>
                <w:rFonts w:ascii="Times New Roman" w:hAnsi="Times New Roman"/>
                <w:sz w:val="24"/>
                <w:szCs w:val="24"/>
              </w:rPr>
              <w:t>, используя различную техни</w:t>
            </w:r>
            <w:r>
              <w:rPr>
                <w:rFonts w:ascii="Times New Roman" w:hAnsi="Times New Roman"/>
                <w:sz w:val="24"/>
                <w:szCs w:val="24"/>
              </w:rPr>
              <w:t>ку изображения</w:t>
            </w:r>
            <w:r w:rsidRPr="00EF7315">
              <w:rPr>
                <w:rFonts w:ascii="Times New Roman" w:hAnsi="Times New Roman"/>
                <w:sz w:val="24"/>
                <w:szCs w:val="24"/>
              </w:rPr>
              <w:t>. Формировать у детей композиционные и колористические умения. Развивать анализирующее мышление. Воспитывать эстетическое восприятие своих работ.</w:t>
            </w:r>
          </w:p>
        </w:tc>
        <w:tc>
          <w:tcPr>
            <w:tcW w:w="2588" w:type="dxa"/>
          </w:tcPr>
          <w:p w:rsidR="00531307" w:rsidRPr="00EF7315" w:rsidRDefault="00531307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F2CDE">
              <w:rPr>
                <w:rFonts w:ascii="Times New Roman" w:hAnsi="Times New Roman"/>
                <w:sz w:val="24"/>
                <w:szCs w:val="24"/>
              </w:rPr>
              <w:t xml:space="preserve"> о спортивных играх и соревнованиях Рассматривание иллюстраций, фотографий спортсменов</w:t>
            </w:r>
            <w:r w:rsidRPr="00EF73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912" w:type="dxa"/>
            <w:vMerge w:val="restart"/>
          </w:tcPr>
          <w:p w:rsidR="005F2CDE" w:rsidRDefault="00531307" w:rsidP="005F2CD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Физическое развитие, познавательное развитие: диалог важности здорового образа жизни, витаминах, роли движения в поддерживании здоровья. Об истории и традициях Олимпийских игр.</w:t>
            </w:r>
            <w:r w:rsidR="00C42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CDE">
              <w:rPr>
                <w:rFonts w:ascii="Times New Roman" w:hAnsi="Times New Roman"/>
                <w:sz w:val="24"/>
                <w:szCs w:val="24"/>
              </w:rPr>
              <w:t>Загадки:- Кто гантели поднимает, дальше  всех ядро бросает</w:t>
            </w:r>
            <w:r w:rsidR="00C427A5">
              <w:rPr>
                <w:rFonts w:ascii="Times New Roman" w:hAnsi="Times New Roman"/>
                <w:sz w:val="24"/>
                <w:szCs w:val="24"/>
              </w:rPr>
              <w:t>? Быстро бегает, метко стреляет, как одним словом их всех называют? (спортсмены)</w:t>
            </w:r>
          </w:p>
          <w:p w:rsidR="005F2CDE" w:rsidRDefault="00C427A5" w:rsidP="005F2CD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бежит во весь опор, чтоб быстрей побить рекорд? (Спорстмен-легкоатлет)</w:t>
            </w:r>
          </w:p>
          <w:p w:rsidR="00C427A5" w:rsidRDefault="00C427A5" w:rsidP="005F2CD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-Мы не только летом рады встретиться с олимпиадой. </w:t>
            </w:r>
            <w:r w:rsidR="007C5014">
              <w:rPr>
                <w:rFonts w:ascii="Times New Roman" w:hAnsi="Times New Roman"/>
                <w:sz w:val="24"/>
                <w:szCs w:val="24"/>
              </w:rPr>
              <w:t xml:space="preserve">Можем видеть лишь зимой слалом, биатлон, бобслей, на площадке ледяной </w:t>
            </w:r>
            <w:proofErr w:type="gramStart"/>
            <w:r w:rsidR="007C501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="007C5014">
              <w:rPr>
                <w:rFonts w:ascii="Times New Roman" w:hAnsi="Times New Roman"/>
                <w:sz w:val="24"/>
                <w:szCs w:val="24"/>
              </w:rPr>
              <w:t>влекательный (хоккей)</w:t>
            </w:r>
          </w:p>
          <w:p w:rsidR="00EE1B34" w:rsidRPr="00EE1B34" w:rsidRDefault="00EE1B34" w:rsidP="00EE1B34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E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E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"https://www.youtube.com/watch?v=FpBBlQadr3c" </w:instrText>
            </w:r>
            <w:r w:rsidRPr="00EE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1B34" w:rsidRPr="00EE1B34" w:rsidRDefault="00EE1B34" w:rsidP="00EE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4">
              <w:rPr>
                <w:rFonts w:ascii="Arial" w:eastAsia="Times New Roman" w:hAnsi="Arial" w:cs="Arial"/>
                <w:color w:val="006621"/>
                <w:sz w:val="25"/>
                <w:u w:val="single"/>
                <w:lang w:eastAsia="ru-RU"/>
              </w:rPr>
              <w:t xml:space="preserve">https://www.youtube.com › </w:t>
            </w:r>
            <w:proofErr w:type="spellStart"/>
            <w:r w:rsidRPr="00EE1B34">
              <w:rPr>
                <w:rFonts w:ascii="Arial" w:eastAsia="Times New Roman" w:hAnsi="Arial" w:cs="Arial"/>
                <w:color w:val="006621"/>
                <w:sz w:val="25"/>
                <w:u w:val="single"/>
                <w:lang w:eastAsia="ru-RU"/>
              </w:rPr>
              <w:t>watch</w:t>
            </w:r>
            <w:proofErr w:type="spellEnd"/>
          </w:p>
          <w:p w:rsidR="00EE1B34" w:rsidRPr="00EF7315" w:rsidRDefault="00EE1B34" w:rsidP="002B5B6C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F2CDE" w:rsidTr="00EE1B34">
        <w:trPr>
          <w:trHeight w:val="178"/>
        </w:trPr>
        <w:tc>
          <w:tcPr>
            <w:tcW w:w="2213" w:type="dxa"/>
            <w:vMerge/>
          </w:tcPr>
          <w:p w:rsidR="00531307" w:rsidRDefault="00531307" w:rsidP="007357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31307" w:rsidRPr="00A057E3" w:rsidRDefault="00531307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A057E3">
              <w:rPr>
                <w:rFonts w:ascii="Times New Roman" w:hAnsi="Times New Roman"/>
                <w:sz w:val="24"/>
                <w:szCs w:val="24"/>
              </w:rPr>
              <w:t>Спортивный инвентарь (что для чего?).</w:t>
            </w:r>
          </w:p>
        </w:tc>
        <w:tc>
          <w:tcPr>
            <w:tcW w:w="3123" w:type="dxa"/>
          </w:tcPr>
          <w:p w:rsidR="00531307" w:rsidRPr="00A057E3" w:rsidRDefault="00531307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A057E3">
              <w:rPr>
                <w:rFonts w:ascii="Times New Roman" w:hAnsi="Times New Roman"/>
                <w:sz w:val="24"/>
                <w:szCs w:val="24"/>
              </w:rPr>
              <w:t>Развивать у детей воображение и фантазию, учить соотносить формы овала, круга с частями знакомых предметов (туловища, голова) и дорисовывать дополнительные детали. Воспитывать усидчивость, доводить начатое до конца.</w:t>
            </w:r>
          </w:p>
        </w:tc>
        <w:tc>
          <w:tcPr>
            <w:tcW w:w="2588" w:type="dxa"/>
          </w:tcPr>
          <w:p w:rsidR="00531307" w:rsidRPr="00A057E3" w:rsidRDefault="00531307" w:rsidP="00735758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A057E3">
              <w:rPr>
                <w:rFonts w:ascii="Times New Roman" w:hAnsi="Times New Roman"/>
                <w:sz w:val="24"/>
                <w:szCs w:val="24"/>
              </w:rPr>
              <w:t>Игровая ситуация, х</w:t>
            </w:r>
            <w:r w:rsidR="007C5014">
              <w:rPr>
                <w:rFonts w:ascii="Times New Roman" w:hAnsi="Times New Roman"/>
                <w:sz w:val="24"/>
                <w:szCs w:val="24"/>
              </w:rPr>
              <w:t>удожественное слово, объяснение</w:t>
            </w:r>
            <w:r w:rsidRPr="00A057E3">
              <w:rPr>
                <w:rFonts w:ascii="Times New Roman" w:hAnsi="Times New Roman"/>
                <w:sz w:val="24"/>
                <w:szCs w:val="24"/>
              </w:rPr>
              <w:t>, показ, самостоятельная и индивидуальная работа.</w:t>
            </w:r>
          </w:p>
        </w:tc>
        <w:tc>
          <w:tcPr>
            <w:tcW w:w="2912" w:type="dxa"/>
            <w:vMerge/>
          </w:tcPr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DE" w:rsidTr="00EE1B34">
        <w:trPr>
          <w:trHeight w:val="832"/>
        </w:trPr>
        <w:tc>
          <w:tcPr>
            <w:tcW w:w="2213" w:type="dxa"/>
            <w:vMerge/>
          </w:tcPr>
          <w:p w:rsidR="00531307" w:rsidRDefault="00531307" w:rsidP="007357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 в горах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епка)</w:t>
            </w:r>
          </w:p>
        </w:tc>
        <w:tc>
          <w:tcPr>
            <w:tcW w:w="3123" w:type="dxa"/>
          </w:tcPr>
          <w:p w:rsidR="00531307" w:rsidRPr="00F16A30" w:rsidRDefault="00F16A30" w:rsidP="00F16A30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F16A30">
              <w:rPr>
                <w:rStyle w:val="c0"/>
                <w:color w:val="000000"/>
                <w:sz w:val="22"/>
                <w:szCs w:val="22"/>
              </w:rPr>
              <w:t>О</w:t>
            </w:r>
            <w:r w:rsidR="00531307" w:rsidRPr="00F16A30">
              <w:rPr>
                <w:rStyle w:val="c0"/>
                <w:color w:val="000000"/>
                <w:sz w:val="22"/>
                <w:szCs w:val="22"/>
              </w:rPr>
              <w:t>бучить составлять коллективную сюжетную композицию из вылепленных фигурок, передавая взаимоотношения между ними. Воспитывать навыки сотрудничества.</w:t>
            </w:r>
          </w:p>
          <w:p w:rsidR="00531307" w:rsidRPr="00F16A30" w:rsidRDefault="00531307" w:rsidP="00F16A30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F16A30">
              <w:rPr>
                <w:rStyle w:val="c0"/>
                <w:color w:val="000000"/>
                <w:sz w:val="22"/>
                <w:szCs w:val="22"/>
              </w:rPr>
              <w:t xml:space="preserve">Варьировать способ лепки из цилиндра (валика), надрезанного с одного или двух концов (в зависимости </w:t>
            </w:r>
            <w:r w:rsidRPr="00F16A30">
              <w:rPr>
                <w:rStyle w:val="c0"/>
                <w:color w:val="000000"/>
                <w:sz w:val="22"/>
                <w:szCs w:val="22"/>
              </w:rPr>
              <w:lastRenderedPageBreak/>
              <w:t>от позы фигурки).</w:t>
            </w:r>
          </w:p>
          <w:p w:rsidR="00531307" w:rsidRPr="00F16A30" w:rsidRDefault="00531307" w:rsidP="00F16A30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F16A30">
              <w:rPr>
                <w:rStyle w:val="c0"/>
                <w:color w:val="000000"/>
                <w:sz w:val="22"/>
                <w:szCs w:val="22"/>
              </w:rPr>
              <w:t>Анализировать особенности фигуры человека, соотносить части по величине и пропорциям. Развивать композиционные умения и способности.</w:t>
            </w:r>
          </w:p>
          <w:p w:rsidR="00531307" w:rsidRDefault="00531307" w:rsidP="00F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16A30" w:rsidRPr="00F16A30" w:rsidRDefault="00F16A30" w:rsidP="00F16A30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F16A30">
              <w:rPr>
                <w:rStyle w:val="c0"/>
                <w:color w:val="000000"/>
                <w:sz w:val="22"/>
                <w:szCs w:val="22"/>
              </w:rPr>
              <w:lastRenderedPageBreak/>
              <w:t>Беседа о туризме и других видах коллективного спорта. Рассматривание спортинвентаря и снаряжения в магазине спорттоваров. Коллективные подвижные игры.</w:t>
            </w:r>
          </w:p>
          <w:p w:rsidR="00F16A30" w:rsidRPr="00F16A30" w:rsidRDefault="00F16A30" w:rsidP="00F16A30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  <w:r w:rsidRPr="00F16A30">
              <w:rPr>
                <w:rStyle w:val="c0"/>
                <w:color w:val="000000"/>
                <w:sz w:val="22"/>
                <w:szCs w:val="22"/>
              </w:rPr>
              <w:t xml:space="preserve">Подготовка общей композиционной </w:t>
            </w:r>
            <w:r w:rsidRPr="00F16A30">
              <w:rPr>
                <w:rStyle w:val="c0"/>
                <w:color w:val="000000"/>
                <w:sz w:val="22"/>
                <w:szCs w:val="22"/>
              </w:rPr>
              <w:lastRenderedPageBreak/>
              <w:t>основы – импровизированных гор. На занятии по ознакомлению с природой дети получают представление о горах как природном (экологическом) объекте, начинают сооружение композиции «Горы высокие».</w:t>
            </w:r>
          </w:p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31307" w:rsidRDefault="00531307" w:rsidP="0073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9F" w:rsidRDefault="00AA6A9F"/>
    <w:sectPr w:rsidR="00AA6A9F" w:rsidSect="00531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307"/>
    <w:rsid w:val="000648F1"/>
    <w:rsid w:val="00110C1E"/>
    <w:rsid w:val="002B5B6C"/>
    <w:rsid w:val="00531307"/>
    <w:rsid w:val="005F2CDE"/>
    <w:rsid w:val="007C5014"/>
    <w:rsid w:val="00AA6A9F"/>
    <w:rsid w:val="00C427A5"/>
    <w:rsid w:val="00C475D1"/>
    <w:rsid w:val="00EE1B34"/>
    <w:rsid w:val="00F0229D"/>
    <w:rsid w:val="00F16A30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3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307"/>
  </w:style>
  <w:style w:type="character" w:styleId="a4">
    <w:name w:val="Hyperlink"/>
    <w:basedOn w:val="a0"/>
    <w:uiPriority w:val="99"/>
    <w:semiHidden/>
    <w:unhideWhenUsed/>
    <w:rsid w:val="00EE1B3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E1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2020-03-30T06:40:00Z</dcterms:created>
  <dcterms:modified xsi:type="dcterms:W3CDTF">2020-03-30T07:41:00Z</dcterms:modified>
</cp:coreProperties>
</file>